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Об изменениях, касающихся перевозки детей автобусами</w:t>
      </w:r>
    </w:p>
    <w:bookmarkEnd w:id="0"/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Под организованной перевозкой группы детей, согласно Правилам дорожного движения, понимается перевозка в автобусе, не относящемся к маршрутному транспортному средству, группы детей численностью восемь и более человек, осуществляемая без их родителей или иных законных представителей.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 организации и осуществлению перевозки группы детей экскурсионными автобусами предъявляются особые требования.</w:t>
      </w:r>
      <w:r w:rsidRPr="00284F33">
        <w:rPr>
          <w:rFonts w:ascii="Times New Roman" w:hAnsi="Times New Roman" w:cs="Times New Roman"/>
          <w:sz w:val="28"/>
          <w:szCs w:val="28"/>
        </w:rPr>
        <w:br/>
        <w:t>Эксплуатационный срок автобуса, задействованного в перевозке, не должен превышать 10 лет с года выпуска. Транспортное средство должно соответствовать предъявляемым техническим требованиям, быть оснащено тахографом, а также аппаратурой спутниковой навигации ГЛОНАСС или ГЛОНАСС/GPS.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C 1 октября 2019 к числу документов, которые должны быть у водителя при перевозке детей, добавился список пассажиров, в котором подлежат указанию пункты посадки и высадки каждого ребенка, а также других участников перевозки. Это касается случаев, когда пункты посадки не совпадают с местом отправления или назначения маршрута, а являются промежуточными.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«программе маршрута» должны быть указаны места отправления и прибытия, промежуточные пункты, места остановок для приема пищи, кратковременного и ночного (при многодневных поездках) отдыха- в случае междугородней перевозки.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Автобусы, перевозящие детей, вне населенных пунктов должны двигаться со скоростью не более 60 км/ч.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Количество сопровождающих на один автобус определяется из расчета их нахождения у каждой двери автобуса, при этом один из сопровождающих является ответственным за организованную перевозку группы детей по соответствующему автобусу. 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Если дети находятся в пути следования согласно графику движения более трех часов, в каждом автобусе должно быть обеспечено наличие наборов пищевых продуктов (сухих пайков, бутилированной воды).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Включение детей возрастом до семи лет в группу детей для организованной перевозки автобусами при их нахождении в пути следования согласно графику движения более четырех часов не допускается.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 1 октября сократился срок хранения документов о перевозке с 3 лет до 90 дней. Трехгодичный срок хранения документов остается для случаев, если в поездке произошло дорожно-транспортное происшествие.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О перевозке детей по городу или в пригороде уведомляется Госавтоинспекция не позднее 24 часов до ее начала. О междугородней перевозке- не позже 48 часов.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Если фрахтователем является: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физическое лицо- ГИБДД уведомляет фрахтовщик,</w:t>
      </w:r>
    </w:p>
    <w:p w:rsidR="008A6E03" w:rsidRPr="00284F33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иных случаях- любая из сторон договора.</w:t>
      </w:r>
    </w:p>
    <w:p w:rsidR="001C1A4F" w:rsidRPr="00C1198E" w:rsidRDefault="008A6E03" w:rsidP="008A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lastRenderedPageBreak/>
        <w:t>За нарушение требований к перевозке детей предусмотрена административная ответственность как для водителя, так и для должностных и юридических лиц, организующих перевозку детей (ч. 3 - 6 ст. 12.23 КоАП РФ).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E2A" w:rsidRDefault="00AD1E2A" w:rsidP="00700179">
      <w:pPr>
        <w:spacing w:after="0" w:line="240" w:lineRule="auto"/>
      </w:pPr>
      <w:r>
        <w:separator/>
      </w:r>
    </w:p>
  </w:endnote>
  <w:endnote w:type="continuationSeparator" w:id="0">
    <w:p w:rsidR="00AD1E2A" w:rsidRDefault="00AD1E2A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E2A" w:rsidRDefault="00AD1E2A" w:rsidP="00700179">
      <w:pPr>
        <w:spacing w:after="0" w:line="240" w:lineRule="auto"/>
      </w:pPr>
      <w:r>
        <w:separator/>
      </w:r>
    </w:p>
  </w:footnote>
  <w:footnote w:type="continuationSeparator" w:id="0">
    <w:p w:rsidR="00AD1E2A" w:rsidRDefault="00AD1E2A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57E02"/>
    <w:rsid w:val="001C1A4F"/>
    <w:rsid w:val="001E25BB"/>
    <w:rsid w:val="002D5279"/>
    <w:rsid w:val="00351917"/>
    <w:rsid w:val="00435A35"/>
    <w:rsid w:val="005C1154"/>
    <w:rsid w:val="00700179"/>
    <w:rsid w:val="00731E68"/>
    <w:rsid w:val="007D1F71"/>
    <w:rsid w:val="0087289A"/>
    <w:rsid w:val="00883B2F"/>
    <w:rsid w:val="008A6E03"/>
    <w:rsid w:val="00902A6D"/>
    <w:rsid w:val="009C25F0"/>
    <w:rsid w:val="009F5927"/>
    <w:rsid w:val="00AA7DBE"/>
    <w:rsid w:val="00AD1E2A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2019-12-17T12:02:00Z</dcterms:modified>
</cp:coreProperties>
</file>